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ABF1C" w14:textId="77777777" w:rsidR="00D84CEE" w:rsidRPr="00D84CEE" w:rsidRDefault="00D84CEE" w:rsidP="00D84CEE">
      <w:pPr>
        <w:spacing w:after="0"/>
        <w:jc w:val="center"/>
      </w:pPr>
      <w:r w:rsidRPr="00D84CEE">
        <w:rPr>
          <w:b/>
          <w:bCs/>
          <w:i/>
          <w:iCs/>
        </w:rPr>
        <w:t>KLAUZULA INFORMACYJNA RODO</w:t>
      </w:r>
    </w:p>
    <w:p w14:paraId="08C247D4" w14:textId="77777777" w:rsidR="00D84CEE" w:rsidRPr="00D84CEE" w:rsidRDefault="00D84CEE" w:rsidP="00D84CEE">
      <w:pPr>
        <w:spacing w:after="0"/>
        <w:jc w:val="center"/>
      </w:pPr>
      <w:r w:rsidRPr="00D84CEE">
        <w:rPr>
          <w:b/>
          <w:bCs/>
          <w:i/>
          <w:iCs/>
        </w:rPr>
        <w:t>DLA OSÓB, KTÓRYCH DANE PRZEKAZAŁ KONTRAHENT</w:t>
      </w:r>
    </w:p>
    <w:p w14:paraId="204A3B67" w14:textId="77777777" w:rsidR="00D84CEE" w:rsidRPr="00D84CEE" w:rsidRDefault="00D84CEE" w:rsidP="00D84CEE">
      <w:pPr>
        <w:spacing w:after="0"/>
        <w:jc w:val="center"/>
      </w:pPr>
      <w:r w:rsidRPr="00D84CEE">
        <w:rPr>
          <w:i/>
          <w:iCs/>
        </w:rPr>
        <w:t>(</w:t>
      </w:r>
      <w:r w:rsidRPr="00D84CEE">
        <w:rPr>
          <w:b/>
          <w:bCs/>
          <w:i/>
          <w:iCs/>
        </w:rPr>
        <w:t xml:space="preserve">obowiązek informacyjny z art. 14 </w:t>
      </w:r>
      <w:proofErr w:type="spellStart"/>
      <w:r w:rsidRPr="00D84CEE">
        <w:rPr>
          <w:b/>
          <w:bCs/>
          <w:i/>
          <w:iCs/>
        </w:rPr>
        <w:t>Rodo</w:t>
      </w:r>
      <w:proofErr w:type="spellEnd"/>
      <w:r w:rsidRPr="00D84CEE">
        <w:rPr>
          <w:b/>
          <w:bCs/>
          <w:i/>
          <w:iCs/>
        </w:rPr>
        <w:t>)</w:t>
      </w:r>
    </w:p>
    <w:p w14:paraId="5AD59869" w14:textId="77777777" w:rsidR="00D84CEE" w:rsidRPr="00D84CEE" w:rsidRDefault="00D84CEE" w:rsidP="00D84CEE">
      <w:r w:rsidRPr="00D84CEE">
        <w:rPr>
          <w:i/>
          <w:iCs/>
        </w:rPr>
        <w:t xml:space="preserve">Na podstawie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1.), zwanego dalej </w:t>
      </w:r>
      <w:proofErr w:type="spellStart"/>
      <w:r w:rsidRPr="00D84CEE">
        <w:rPr>
          <w:i/>
          <w:iCs/>
        </w:rPr>
        <w:t>Rodo</w:t>
      </w:r>
      <w:proofErr w:type="spellEnd"/>
      <w:r w:rsidRPr="00D84CEE">
        <w:rPr>
          <w:i/>
          <w:iCs/>
        </w:rPr>
        <w:t xml:space="preserve"> informuję, iż:</w:t>
      </w:r>
    </w:p>
    <w:p w14:paraId="4F44E49C" w14:textId="77777777" w:rsidR="00D84CEE" w:rsidRPr="00D84CEE" w:rsidRDefault="00D84CEE" w:rsidP="00D84CEE">
      <w:pPr>
        <w:numPr>
          <w:ilvl w:val="0"/>
          <w:numId w:val="7"/>
        </w:numPr>
        <w:tabs>
          <w:tab w:val="clear" w:pos="720"/>
          <w:tab w:val="num" w:pos="360"/>
        </w:tabs>
        <w:ind w:hanging="153"/>
      </w:pPr>
      <w:r w:rsidRPr="00D84CEE">
        <w:rPr>
          <w:i/>
          <w:iCs/>
        </w:rPr>
        <w:t>Administratorem Pani/Pana danych osobowych jest PEC – Gliwice Sp. z o.o. z siedzibą w Gliwicach przy ul. Królewskiej Tamy 135, nr KRS 0000061254, Nr NIP 631-01-00-822, Nr Regon  272857793, e-mail: </w:t>
      </w:r>
      <w:hyperlink r:id="rId5" w:history="1">
        <w:r w:rsidRPr="00D84CEE">
          <w:rPr>
            <w:rStyle w:val="Hipercze"/>
            <w:i/>
            <w:iCs/>
          </w:rPr>
          <w:t>office@pec.gliwice.pl</w:t>
        </w:r>
      </w:hyperlink>
      <w:r w:rsidRPr="00D84CEE">
        <w:rPr>
          <w:i/>
          <w:iCs/>
        </w:rPr>
        <w:t>, tel. 32 3350 105, fax 32 3350107 (zwany dalej Administratorem lub PEC).</w:t>
      </w:r>
    </w:p>
    <w:p w14:paraId="2103272A" w14:textId="77777777" w:rsidR="00D84CEE" w:rsidRPr="00D84CEE" w:rsidRDefault="00D84CEE" w:rsidP="00D84CEE">
      <w:pPr>
        <w:numPr>
          <w:ilvl w:val="0"/>
          <w:numId w:val="7"/>
        </w:numPr>
      </w:pPr>
      <w:r w:rsidRPr="00D84CEE">
        <w:rPr>
          <w:i/>
          <w:iCs/>
        </w:rPr>
        <w:t>Może się Pan/Pani skontaktować z wyznaczonym przez PEC Inspektorem ochrony danych osobowych za pośrednictwem poczty elektronicznej: </w:t>
      </w:r>
      <w:hyperlink r:id="rId6" w:history="1">
        <w:r w:rsidRPr="00D84CEE">
          <w:rPr>
            <w:rStyle w:val="Hipercze"/>
            <w:i/>
            <w:iCs/>
          </w:rPr>
          <w:t>iodo@pec.gliwice.pl</w:t>
        </w:r>
      </w:hyperlink>
    </w:p>
    <w:p w14:paraId="11023EB7" w14:textId="77777777" w:rsidR="00D84CEE" w:rsidRPr="00D84CEE" w:rsidRDefault="00D84CEE" w:rsidP="00D84CEE">
      <w:pPr>
        <w:numPr>
          <w:ilvl w:val="0"/>
          <w:numId w:val="7"/>
        </w:numPr>
      </w:pPr>
      <w:r w:rsidRPr="00D84CEE">
        <w:rPr>
          <w:i/>
          <w:iCs/>
        </w:rPr>
        <w:t>Pana/Pani dane zostały udostępnione PEC przez naszego kontrahenta, tj. podmiot który reprezentujesz/ jesteś jego pracownikiem/współpracownikiem (zleceniobiorcą, podwykonawcą, itp.). Udostępnienie nastąpiło w celu i w zakresie niezbędnym do zawarcia i wykonania umowy łączącej PEC oraz podmiot, który reprezentujesz/którego jesteś pracownikiem/współpracownikiem.</w:t>
      </w:r>
    </w:p>
    <w:p w14:paraId="1E2CBEC3" w14:textId="77777777" w:rsidR="00D84CEE" w:rsidRPr="00D84CEE" w:rsidRDefault="00D84CEE" w:rsidP="00D84CEE">
      <w:pPr>
        <w:numPr>
          <w:ilvl w:val="0"/>
          <w:numId w:val="7"/>
        </w:numPr>
      </w:pPr>
      <w:r w:rsidRPr="00D84CEE">
        <w:rPr>
          <w:i/>
          <w:iCs/>
        </w:rPr>
        <w:t>PEC będzie przetwarzał następujące kategorie Pana/Pani danych osobowych:</w:t>
      </w:r>
    </w:p>
    <w:p w14:paraId="359EEEDF" w14:textId="77777777" w:rsidR="00D84CEE" w:rsidRPr="00D84CEE" w:rsidRDefault="00D84CEE" w:rsidP="00D84CEE">
      <w:pPr>
        <w:numPr>
          <w:ilvl w:val="0"/>
          <w:numId w:val="8"/>
        </w:numPr>
      </w:pPr>
      <w:r w:rsidRPr="00D84CEE">
        <w:rPr>
          <w:i/>
          <w:iCs/>
        </w:rPr>
        <w:t>w przypadku osób reprezentujących: imię/imiona i nazwisko, numer PESEL, funkcja</w:t>
      </w:r>
      <w:r w:rsidRPr="00D84CEE">
        <w:rPr>
          <w:i/>
          <w:iCs/>
        </w:rPr>
        <w:br/>
        <w:t>w organie reprezentującym, stanowisko, adres poczty elektronicznej, numer telefonu,</w:t>
      </w:r>
    </w:p>
    <w:p w14:paraId="2D3EA50C" w14:textId="77777777" w:rsidR="00D84CEE" w:rsidRPr="00D84CEE" w:rsidRDefault="00D84CEE" w:rsidP="00D84CEE">
      <w:pPr>
        <w:numPr>
          <w:ilvl w:val="0"/>
          <w:numId w:val="8"/>
        </w:numPr>
      </w:pPr>
      <w:r w:rsidRPr="00D84CEE">
        <w:rPr>
          <w:i/>
          <w:iCs/>
        </w:rPr>
        <w:t>w przypadku pozostałych osób: imię/imiona i nazwisko, adres poczty elektronicznej, numer telefonu, stanowisko.</w:t>
      </w:r>
    </w:p>
    <w:p w14:paraId="574E9480" w14:textId="77777777" w:rsidR="00D84CEE" w:rsidRPr="00D84CEE" w:rsidRDefault="00D84CEE" w:rsidP="00D84CEE">
      <w:pPr>
        <w:numPr>
          <w:ilvl w:val="0"/>
          <w:numId w:val="9"/>
        </w:numPr>
      </w:pPr>
      <w:r w:rsidRPr="00D84CEE">
        <w:rPr>
          <w:i/>
          <w:iCs/>
        </w:rPr>
        <w:t>PEC będzie przetwarzać Pana/Pani dane osobowe na podstawie art. 6 ust. 1 pkt f RODO. Przepis ten pozwala PEC na przetwarzania Pana/Pani danych, gdy jest to niezbędne do celów wynikających z prawnie uzasadnionych interesów realizowanych przez PEC lub stronę trzecią. Przez wymienione interesy należy rozumieć zawarcie i wykonanie umowy łączącej spółkę oraz podmiot, który reprezentujesz/którego jesteś pracownikiem/współpracownikiem, zapobieganie oszustwom, zapewnienie bezpieczeństwa środowiska teleinformatycznego, stosowanie wewnętrznych procesów nadzoru zgodności z prawem, a ponadto ustalanie, dochodzenie i obronę przed roszczeniami.</w:t>
      </w:r>
    </w:p>
    <w:p w14:paraId="7CA3D5DA" w14:textId="77777777" w:rsidR="00D84CEE" w:rsidRPr="00D84CEE" w:rsidRDefault="00D84CEE" w:rsidP="00D84CEE">
      <w:pPr>
        <w:numPr>
          <w:ilvl w:val="0"/>
          <w:numId w:val="10"/>
        </w:numPr>
      </w:pPr>
      <w:r w:rsidRPr="00D84CEE">
        <w:rPr>
          <w:i/>
          <w:iCs/>
        </w:rPr>
        <w:t>Odbiorcami Pana/Pani danych osobowych mogą być podmioty, które świadczą na rzecz PEC usługi i inne czynności związane z zawarciem i wykonaniem umowy, o której mowa powyżej, w tym m.in. usługi IT, doradcze, księgowe, audytowe, informatyczne, wysyłkowe, płatnicze, archiwizacyjne i niszczenia dokumentów oraz usługi biegłych rewidentów i notariuszy. Odbiorcami mogą być także właściwe organy i instytucje uprawnione do otrzymania danych na podstawie powszechnie obowiązujących przepisów prawa.</w:t>
      </w:r>
    </w:p>
    <w:p w14:paraId="345006DB" w14:textId="77777777" w:rsidR="00D84CEE" w:rsidRPr="00D84CEE" w:rsidRDefault="00D84CEE" w:rsidP="00D84CEE">
      <w:pPr>
        <w:numPr>
          <w:ilvl w:val="0"/>
          <w:numId w:val="11"/>
        </w:numPr>
      </w:pPr>
      <w:r w:rsidRPr="00D84CEE">
        <w:rPr>
          <w:i/>
          <w:iCs/>
        </w:rPr>
        <w:t>Pana/Pani dane osobowe będą przechowywane przez okres niezbędny do zawarcia i wykonania opisanej wyżej umowy, w tym do czasu przedawnienia roszczeń, gdy zajdzie potrzeba ustalenia ich istnienia albo ich dochodzenia lub podjęcia działań w celu ich odparcia. Po upływie tych okresów dane będą przechowywane jedynie przez czas wymagany przepisami prawa (np. w celach archiwizacyjnych).</w:t>
      </w:r>
    </w:p>
    <w:p w14:paraId="7D23C05E" w14:textId="77777777" w:rsidR="00D84CEE" w:rsidRPr="00D84CEE" w:rsidRDefault="00D84CEE" w:rsidP="00D84CEE">
      <w:pPr>
        <w:numPr>
          <w:ilvl w:val="0"/>
          <w:numId w:val="12"/>
        </w:numPr>
      </w:pPr>
      <w:r w:rsidRPr="00D84CEE">
        <w:rPr>
          <w:i/>
          <w:iCs/>
        </w:rPr>
        <w:t>Podanie przez naszego kontrahenta Pani/Pana danych osobowych we wskazanych w niniejszej Klauzuli celach i zakresie jest niezbędne, jednak ma Pan/Pani prawo:</w:t>
      </w:r>
    </w:p>
    <w:p w14:paraId="5F97DAEB" w14:textId="77777777" w:rsidR="00D84CEE" w:rsidRPr="00D84CEE" w:rsidRDefault="00D84CEE" w:rsidP="00D84CEE">
      <w:pPr>
        <w:numPr>
          <w:ilvl w:val="1"/>
          <w:numId w:val="12"/>
        </w:numPr>
      </w:pPr>
      <w:r w:rsidRPr="00D84CEE">
        <w:t xml:space="preserve">zgodnie z art. 16 do 20 </w:t>
      </w:r>
      <w:proofErr w:type="spellStart"/>
      <w:r w:rsidRPr="00D84CEE">
        <w:t>Rodo</w:t>
      </w:r>
      <w:proofErr w:type="spellEnd"/>
      <w:r w:rsidRPr="00D84CEE">
        <w:t xml:space="preserve"> ma Pan/Pani żądać od PEC dostępu do swoich danych osobowych, ich sprostowania, usunięcia lub ograniczenia przetwarzania, </w:t>
      </w:r>
    </w:p>
    <w:p w14:paraId="5FB6647A" w14:textId="77777777" w:rsidR="00D84CEE" w:rsidRPr="00D84CEE" w:rsidRDefault="00D84CEE" w:rsidP="00D84CEE">
      <w:pPr>
        <w:ind w:left="851"/>
      </w:pPr>
      <w:r w:rsidRPr="00D84CEE">
        <w:t>     2.  </w:t>
      </w:r>
      <w:r w:rsidRPr="00D84CEE">
        <w:rPr>
          <w:i/>
          <w:iCs/>
        </w:rPr>
        <w:t xml:space="preserve">na podstawie art. 21 </w:t>
      </w:r>
      <w:proofErr w:type="spellStart"/>
      <w:r w:rsidRPr="00D84CEE">
        <w:rPr>
          <w:i/>
          <w:iCs/>
        </w:rPr>
        <w:t>Rodo</w:t>
      </w:r>
      <w:proofErr w:type="spellEnd"/>
      <w:r w:rsidRPr="00D84CEE">
        <w:rPr>
          <w:i/>
          <w:iCs/>
        </w:rPr>
        <w:t xml:space="preserve"> żądać ich przenoszenia,</w:t>
      </w:r>
    </w:p>
    <w:p w14:paraId="733986DE" w14:textId="37D6C3F8" w:rsidR="00D84CEE" w:rsidRPr="00D84CEE" w:rsidRDefault="00D84CEE" w:rsidP="00D84CEE">
      <w:pPr>
        <w:ind w:left="851"/>
      </w:pPr>
      <w:r w:rsidRPr="00D84CEE">
        <w:rPr>
          <w:i/>
          <w:iCs/>
        </w:rPr>
        <w:t>     3.  </w:t>
      </w:r>
      <w:r w:rsidRPr="00D84CEE">
        <w:t xml:space="preserve">stosownie do art. 22 </w:t>
      </w:r>
      <w:proofErr w:type="spellStart"/>
      <w:r w:rsidRPr="00D84CEE">
        <w:t>Rodo</w:t>
      </w:r>
      <w:proofErr w:type="spellEnd"/>
      <w:r w:rsidRPr="00D84CEE">
        <w:t xml:space="preserve"> w każdej chwili wyrazić sprzeciw wobec ich przetwarzania przez PEC.</w:t>
      </w:r>
    </w:p>
    <w:p w14:paraId="3879E1C8" w14:textId="61294176" w:rsidR="005A0B11" w:rsidRDefault="00D84CEE" w:rsidP="009E6F99">
      <w:pPr>
        <w:numPr>
          <w:ilvl w:val="0"/>
          <w:numId w:val="13"/>
        </w:numPr>
        <w:ind w:left="851" w:hanging="425"/>
      </w:pPr>
      <w:r w:rsidRPr="00D84CEE">
        <w:rPr>
          <w:i/>
          <w:iCs/>
        </w:rPr>
        <w:t>Ma Pan/Pani prawo do wniesienia skargi do Prezesa Urzędu Ochrony Danych Osobowych.</w:t>
      </w:r>
    </w:p>
    <w:sectPr w:rsidR="005A0B11" w:rsidSect="00D84C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B7BDF"/>
    <w:multiLevelType w:val="hybridMultilevel"/>
    <w:tmpl w:val="DE944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F7460"/>
    <w:multiLevelType w:val="hybridMultilevel"/>
    <w:tmpl w:val="CFC40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02F12"/>
    <w:multiLevelType w:val="multilevel"/>
    <w:tmpl w:val="26E0C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D746F"/>
    <w:multiLevelType w:val="multilevel"/>
    <w:tmpl w:val="14241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2925"/>
    <w:multiLevelType w:val="hybridMultilevel"/>
    <w:tmpl w:val="3D344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99B"/>
    <w:multiLevelType w:val="multilevel"/>
    <w:tmpl w:val="EB92E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EC56E7"/>
    <w:multiLevelType w:val="hybridMultilevel"/>
    <w:tmpl w:val="40042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D2C1B"/>
    <w:multiLevelType w:val="hybridMultilevel"/>
    <w:tmpl w:val="7B4ED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A7439"/>
    <w:multiLevelType w:val="hybridMultilevel"/>
    <w:tmpl w:val="F104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F01C9"/>
    <w:multiLevelType w:val="multilevel"/>
    <w:tmpl w:val="4D88C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771905">
    <w:abstractNumId w:val="6"/>
  </w:num>
  <w:num w:numId="2" w16cid:durableId="33847533">
    <w:abstractNumId w:val="8"/>
  </w:num>
  <w:num w:numId="3" w16cid:durableId="413363119">
    <w:abstractNumId w:val="7"/>
  </w:num>
  <w:num w:numId="4" w16cid:durableId="32772180">
    <w:abstractNumId w:val="4"/>
  </w:num>
  <w:num w:numId="5" w16cid:durableId="1058043805">
    <w:abstractNumId w:val="1"/>
  </w:num>
  <w:num w:numId="6" w16cid:durableId="1250768145">
    <w:abstractNumId w:val="0"/>
  </w:num>
  <w:num w:numId="7" w16cid:durableId="539392528">
    <w:abstractNumId w:val="9"/>
  </w:num>
  <w:num w:numId="8" w16cid:durableId="163471">
    <w:abstractNumId w:val="2"/>
  </w:num>
  <w:num w:numId="9" w16cid:durableId="437139291">
    <w:abstractNumId w:val="3"/>
    <w:lvlOverride w:ilvl="0">
      <w:startOverride w:val="5"/>
    </w:lvlOverride>
  </w:num>
  <w:num w:numId="10" w16cid:durableId="728067492">
    <w:abstractNumId w:val="3"/>
    <w:lvlOverride w:ilvl="0">
      <w:startOverride w:val="6"/>
    </w:lvlOverride>
  </w:num>
  <w:num w:numId="11" w16cid:durableId="1011373678">
    <w:abstractNumId w:val="3"/>
    <w:lvlOverride w:ilvl="0">
      <w:startOverride w:val="7"/>
    </w:lvlOverride>
  </w:num>
  <w:num w:numId="12" w16cid:durableId="1095177491">
    <w:abstractNumId w:val="3"/>
    <w:lvlOverride w:ilvl="0">
      <w:startOverride w:val="8"/>
    </w:lvlOverride>
  </w:num>
  <w:num w:numId="13" w16cid:durableId="255987125">
    <w:abstractNumId w:val="5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2B"/>
    <w:rsid w:val="00176E2B"/>
    <w:rsid w:val="00514032"/>
    <w:rsid w:val="005A0B11"/>
    <w:rsid w:val="00951D43"/>
    <w:rsid w:val="009B08BE"/>
    <w:rsid w:val="00D8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B143"/>
  <w15:chartTrackingRefBased/>
  <w15:docId w15:val="{B77D7AA7-B5AB-485F-8020-3F36BCAC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6E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6E2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76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pec.gliwice.pl" TargetMode="External"/><Relationship Id="rId5" Type="http://schemas.openxmlformats.org/officeDocument/2006/relationships/hyperlink" Target="mailto:office@pec.gli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543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Wacławczyk</dc:creator>
  <cp:keywords/>
  <dc:description/>
  <cp:lastModifiedBy>Beata Wacławczyk</cp:lastModifiedBy>
  <cp:revision>2</cp:revision>
  <dcterms:created xsi:type="dcterms:W3CDTF">2025-01-07T08:20:00Z</dcterms:created>
  <dcterms:modified xsi:type="dcterms:W3CDTF">2025-01-07T08:20:00Z</dcterms:modified>
</cp:coreProperties>
</file>